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8"/>
        <w:gridCol w:w="6874"/>
        <w:tblGridChange w:id="0">
          <w:tblGrid>
            <w:gridCol w:w="2338"/>
            <w:gridCol w:w="6874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DENOMINACIÓN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PELUQUERÍA Y COSMÉTICA CAPILAR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SEGUNDO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TITULO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TÉCNICO EN PELUQUERÍA Y COSMÉTICA CAPILAR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 DESCRIPCIÓN DEL CURSO</w:t>
      </w:r>
    </w:p>
    <w:p w:rsidR="00000000" w:rsidDel="00000000" w:rsidP="00000000" w:rsidRDefault="00000000" w:rsidRPr="00000000" w14:paraId="00000009">
      <w:pPr>
        <w:ind w:left="36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Este segundo curso forma parte de las enseñanzas del Ciclo de Grado Medio, de la familia de Imagen Personal, integrado por dos cursos que llevan a la obtención del título de  de Técnico en Peluquería y Cosmética Capilar.</w:t>
      </w:r>
    </w:p>
    <w:p w:rsidR="00000000" w:rsidDel="00000000" w:rsidP="00000000" w:rsidRDefault="00000000" w:rsidRPr="00000000" w14:paraId="0000000B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La estructura y ordenación está definida en:</w:t>
      </w:r>
    </w:p>
    <w:p w:rsidR="00000000" w:rsidDel="00000000" w:rsidP="00000000" w:rsidRDefault="00000000" w:rsidRPr="00000000" w14:paraId="0000000D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Decreto Foral 93/2014, de 8 de octubre, por el que se establecen la estructura y el currículo del título de Técnico en Peluquería y Cosmética Capilar,  en el ámbito de la Comunidad Foral de Navarra.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Orden Foral 52/2009, de 8 de abril, sobre evaluación del alumnado de Formación Profesional.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Orden Foral 86/2014, de 18 de septiembre, por el que se modifica la Orden Foral 52/2009, de 8 de abril, por la que se regula la evaluación, titulación y acreditación el alumnado de FP en Navarra.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Decreto Foral 115/2014, de 23 de diciembre, por el que se modifican los decretos forales por los que se establece la estructura y el currículo de determinados títulos de formación  profesional adaptados a la Ley Orgánica 2/2006, de 3 de mayo, de Educación, en el ámbito de la Comunidad Foral de Navarra. </w:t>
      </w:r>
    </w:p>
    <w:p w:rsidR="00000000" w:rsidDel="00000000" w:rsidP="00000000" w:rsidRDefault="00000000" w:rsidRPr="00000000" w14:paraId="00000013">
      <w:pPr>
        <w:ind w:left="36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COMPETENCIA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La competencia general de este título consiste en realizar el cuidado y embellecimiento del cabello, la estética de manos y pies y el estilismo masculino, así como comercializar servicios y venta de cosméticos, cumpliendo los protocolos de calidad, prevención de riesgos laborales y protección ambiental.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3.  OBJETIVOS GENERALES DEL CICLO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Clasificar los materiales de peluquería, identificando sus propiedades y condiciones idóneas de manipulación y conservación, para recepcionarlos, almacenarlos y distribuirlos.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Interpretar las normas establecidas, analizando las fases de los procesos de peluquería, desde la acogida hasta la despedida, para atender al usuario.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Identificar las características y necesidades del pelo y cuero cabelludo, utilizando medios y técnicas de observación para comprobar su estado.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Seleccionar medios, productos y equipos, analizando sus características, para preparar y poner a punto el puesto de trabajo.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Higienizar las instalaciones y equipos, justificando los métodos de limpieza y desinfección, para preparar y poner a punto el puesto de trabajo e instalaciones.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Aplicar operaciones técnicas de alisado y rizado, reconociendo y seleccionando los útiles y cosméticos, para realizar cambios de forma permanente en el cabello.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Aplicar técnicas de cambio de color, siguiendo el procedimiento establecido para teñir y decolorar el tallo capilar.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Emplear herramientas y útiles de corte, relacionando las técnicas con los estilos, para cambiar la longitud del cabello.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Manejar equipos, útiles y accesorios, relacionando las técnicas con los estilos y actos sociales, para efectuar peinados y recogidos.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Seleccionar prótesis pilosas, justificando técnicas de colocación, para efectuar peinados y recogidos.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Efectuar operaciones técnicas de manicura y pedicura, justificando los protocolos de ejecución, para embellecer y cuidar manos, pies y uñas.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Integrar los procedimientos del servicio de peluquería masculina, analizando y relacionando los tipos, fases y métodos, para realizar técnicas de barbería y peluquería masculina.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Aplicar estrategias de asesoramiento, analizando los factores que mejoran el resultado final, para informar sobre los cuidados, cosméticos y hábitos saludables.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Elegir los cosméticos adecuados, de acuerdo con las necesidades de la piel, para informar sobre los cuidados, cosméticos y hábitos saludables.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Identificar operaciones de venta y técnicas publicitarias y de merchandising, valorando las características y demandas del mercado para promocionar y vender productos y servicios de imagen personal.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Analizar y utilizar los recursos existentes para el aprendizaje a lo largo de la vida y las tecnologías de la información y la comunicación para aprender y actualizar sus conocimientos, reconociendo las posibilidades de mejora profesional y personal, para adaptarse a diferentes situaciones profesionales y laborales.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Desarrollar trabajos en equipo y valorar su organización, participando con tolerancia y respeto, y tomar decisiones colectivas o individuales para actuar con responsabilidad y autonomía.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Adoptar y valorar soluciones creativas ante problemas y contingencias que se presentan en el desarrollo de los procesos de trabajo, para resolver de forma responsable las incidencias de su actividad.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Aplicar técnicas de comunicación, adaptándose a los contenidos que se van a transmitir, a su finalidad y a las características de los receptores, para asegurar la eficacia del proceso.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Analizar los riesgos ambientales y laborales asociados a la actividad profesional, relacionándolos con las causas que los producen, a fin de fundamentar las medidas preventivas que se van adoptar, y aplicar los protocolos correspondientes para evitar daños en uno mismo, en las demás personas, en el entorno y en el medio ambiente.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Analizar y aplicar las técnicas necesarias para dar respuesta a la accesibilidad universal y al «diseño para todos».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Aplicar y analizar las técnicas necesarias para mejorar los procedimientos de calidad del trabajo en el proceso de aprendizaje y del sector productivo de referencia.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Utilizar procedimientos relacionados con la cultura emprendedora, empresarial y de iniciativa profesional, para realizar la gestión básica de una pequeña empresa o emprender un trabajo.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Reconocer sus derechos y deberes como agente activo en la sociedad, teniendo en cuenta el marco legal que regula las condiciones sociales y laborales para participar como ciudadano democrático.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DURACIÓN DEL CICLO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/>
        <w:contextualSpacing w:val="0"/>
        <w:jc w:val="both"/>
        <w:rPr>
          <w:highlight w:val="lightGra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2"/>
        <w:gridCol w:w="4442"/>
        <w:tblGridChange w:id="0">
          <w:tblGrid>
            <w:gridCol w:w="4132"/>
            <w:gridCol w:w="4442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Nominal: horas/ciclo.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2000 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el primer curso se imparten 960 horas nominales en 175 días lectivos.</w:t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el segundo curso se imparten 670 horas nominales en 120 días lectivos, más 370 horas del módulo Formación en centros de trabajo.</w:t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Tendrán consideración de días lectivos, tres últimos días del curso.</w:t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CONDICIONES DE ACCESO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  Haber superado la totalidad de los módulos de primero.</w:t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Excepcionalmente, y previa valoración del equipo docente, el alumnado podrá promocionar de curso con un máximo de dos módulos no superados, siempre y cuando éstos no superen las doscientas cincuenta horas.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CONDICIONES PARA LA PROMOCIÓN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05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Haber superado todas las materias incluido el módulo de FCT.</w:t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Conviene aclarar, que si el alumno no aprueba un crédito horario superior al 25% no se permite repetir curso. Ni en este, ni en otro centro.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 PLAN DE EVALUACIONES DEL ALUMNADO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evaluación del alumnado será personalizada, integradora y continua, con un carácter eminentemente formativo. </w:t>
      </w:r>
    </w:p>
    <w:p w:rsidR="00000000" w:rsidDel="00000000" w:rsidP="00000000" w:rsidRDefault="00000000" w:rsidRPr="00000000" w14:paraId="0000005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 w:rsidR="00000000" w:rsidDel="00000000" w:rsidP="00000000" w:rsidRDefault="00000000" w:rsidRPr="00000000" w14:paraId="0000005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las primeras semanas de curso, y mediante el Extracto de la Programación, el profesorado de cada materia, dará a conocer por escrito al alumnado: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360" w:right="0" w:firstLine="349.00000000000006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o Resultados de Aprendizaje.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360" w:right="0" w:firstLine="349.00000000000006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o Bloques temáticos, y mínimos exigibles.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360" w:right="0" w:firstLine="349.00000000000006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1134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 SERVICIOS ADICIONALES AL CURSO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ind w:left="227" w:hanging="227"/>
        <w:contextualSpacing w:val="0"/>
        <w:jc w:val="both"/>
        <w:rPr/>
      </w:pPr>
      <w:r w:rsidDel="00000000" w:rsidR="00000000" w:rsidRPr="00000000">
        <w:rPr>
          <w:rtl w:val="0"/>
        </w:rPr>
        <w:t xml:space="preserve">Biblioteca. 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ind w:left="227" w:hanging="227"/>
        <w:contextualSpacing w:val="0"/>
        <w:jc w:val="both"/>
        <w:rPr/>
      </w:pPr>
      <w:r w:rsidDel="00000000" w:rsidR="00000000" w:rsidRPr="00000000">
        <w:rPr>
          <w:rtl w:val="0"/>
        </w:rPr>
        <w:t xml:space="preserve">Orientación: escolar y  laboral.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227" w:hanging="227"/>
        <w:contextualSpacing w:val="0"/>
        <w:jc w:val="both"/>
        <w:rPr/>
      </w:pPr>
      <w:r w:rsidDel="00000000" w:rsidR="00000000" w:rsidRPr="00000000">
        <w:rPr>
          <w:rtl w:val="0"/>
        </w:rPr>
        <w:t xml:space="preserve">Viajes a empresas relacionadas con el título: al menos dos en cada uno de los dos cursos.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ind w:left="227" w:hanging="227"/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Actividades Extraescolares afines y “complementarias a la formación”: idiomas, ofimática, deportivas, etc.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ind w:left="227" w:hanging="227"/>
        <w:contextualSpacing w:val="0"/>
        <w:jc w:val="both"/>
        <w:rPr/>
      </w:pPr>
      <w:r w:rsidDel="00000000" w:rsidR="00000000" w:rsidRPr="00000000">
        <w:rPr>
          <w:rtl w:val="0"/>
        </w:rPr>
        <w:t xml:space="preserve">Polideportivo. 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ind w:left="227" w:hanging="227"/>
        <w:contextualSpacing w:val="0"/>
        <w:jc w:val="both"/>
        <w:rPr/>
      </w:pPr>
      <w:r w:rsidDel="00000000" w:rsidR="00000000" w:rsidRPr="00000000">
        <w:rPr>
          <w:rtl w:val="0"/>
        </w:rPr>
        <w:t xml:space="preserve">Cafetería</w:t>
      </w:r>
    </w:p>
    <w:p w:rsidR="00000000" w:rsidDel="00000000" w:rsidP="00000000" w:rsidRDefault="00000000" w:rsidRPr="00000000" w14:paraId="0000006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 ITINERARIO FORMATIVO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96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90"/>
        <w:gridCol w:w="1631"/>
        <w:gridCol w:w="5145"/>
        <w:tblGridChange w:id="0">
          <w:tblGrid>
            <w:gridCol w:w="3190"/>
            <w:gridCol w:w="1631"/>
            <w:gridCol w:w="5145"/>
          </w:tblGrid>
        </w:tblGridChange>
      </w:tblGrid>
      <w:tr>
        <w:trPr>
          <w:trHeight w:val="480" w:hRule="atLeast"/>
        </w:trPr>
        <w:tc>
          <w:tcPr>
            <w:gridSpan w:val="3"/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    SEGUNDO DE PELUQUERÍA Y COSMÉTICA CAPILAR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Codificación </w:t>
            </w:r>
          </w:p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Áreas / Materias / Módulos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Horas curso</w:t>
            </w:r>
          </w:p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(Horas semana)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Style w:val="Heading4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Bloques temáticos incluidos</w:t>
            </w:r>
          </w:p>
        </w:tc>
      </w:tr>
      <w:tr>
        <w:trPr>
          <w:trHeight w:val="306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pStyle w:val="Heading3"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0643</w:t>
            </w:r>
          </w:p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Marketing y venta en imagen personal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Identificación de productos y servicios en empresas de imagen personal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Determinación de las necesidades de los clientes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Pautas de atención al cliente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Técnicas de publicidad y promoción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Aplicación de las técnicas del merchandising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Las técnicas de venta en imagen personal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Tratamiento de quejas y reclamaciones</w:t>
            </w:r>
          </w:p>
          <w:p w:rsidR="00000000" w:rsidDel="00000000" w:rsidP="00000000" w:rsidRDefault="00000000" w:rsidRPr="00000000" w14:paraId="00000086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pStyle w:val="Heading3"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0842b</w:t>
            </w:r>
            <w:r w:rsidDel="00000000" w:rsidR="00000000" w:rsidRPr="00000000">
              <w:rPr>
                <w:b w:val="0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Peinados y recogidos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  <w:p w:rsidR="00000000" w:rsidDel="00000000" w:rsidP="00000000" w:rsidRDefault="00000000" w:rsidRPr="00000000" w14:paraId="0000008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ind w:left="501" w:hanging="360"/>
              <w:contextualSpacing w:val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Preparación de la zona de trabajo para recogidos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ind w:left="501" w:hanging="360"/>
              <w:contextualSpacing w:val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Realización de recogidos del cabello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ind w:left="501" w:hanging="360"/>
              <w:contextualSpacing w:val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Selección del recogido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ind w:left="501" w:hanging="360"/>
              <w:contextualSpacing w:val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Colocación de pelucas y extensiones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ind w:left="501" w:hanging="360"/>
              <w:contextualSpacing w:val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Determinación de las pautas de mantenimiento del recogido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pStyle w:val="Heading3"/>
              <w:contextualSpacing w:val="0"/>
              <w:rPr>
                <w:b w:val="0"/>
                <w:vertAlign w:val="superscript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0843b</w:t>
            </w:r>
            <w:r w:rsidDel="00000000" w:rsidR="00000000" w:rsidRPr="00000000">
              <w:rPr>
                <w:b w:val="0"/>
                <w:vertAlign w:val="superscript"/>
                <w:rtl w:val="0"/>
              </w:rPr>
              <w:t xml:space="preserve">(1)</w:t>
            </w:r>
          </w:p>
          <w:p w:rsidR="00000000" w:rsidDel="00000000" w:rsidP="00000000" w:rsidRDefault="00000000" w:rsidRPr="00000000" w14:paraId="0000009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Coloración capilar II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tabs>
                <w:tab w:val="center" w:pos="4252"/>
                <w:tab w:val="right" w:pos="8504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</w:t>
            </w:r>
          </w:p>
          <w:p w:rsidR="00000000" w:rsidDel="00000000" w:rsidP="00000000" w:rsidRDefault="00000000" w:rsidRPr="00000000" w14:paraId="00000096">
            <w:pPr>
              <w:tabs>
                <w:tab w:val="center" w:pos="4252"/>
                <w:tab w:val="right" w:pos="8504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213" w:hanging="213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Propuesta de cambios de color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Puesta a punto del proceso de aplicación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Aplicación de medidas y técnicas previas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Aplicación de operaciones de coloración ejecutando técnicas básicas de coloración capilar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Aplicación de técnicas de decoloración en el cabello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Establecimiento de pautas de asesoramiento en el color</w:t>
            </w:r>
          </w:p>
          <w:p w:rsidR="00000000" w:rsidDel="00000000" w:rsidP="00000000" w:rsidRDefault="00000000" w:rsidRPr="00000000" w14:paraId="0000009E">
            <w:pPr>
              <w:tabs>
                <w:tab w:val="center" w:pos="4252"/>
                <w:tab w:val="right" w:pos="8504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0845b</w:t>
            </w:r>
            <w:r w:rsidDel="00000000" w:rsidR="00000000" w:rsidRPr="00000000">
              <w:rPr>
                <w:vertAlign w:val="superscript"/>
                <w:rtl w:val="0"/>
              </w:rPr>
              <w:t xml:space="preserve">(1) </w:t>
            </w:r>
          </w:p>
          <w:p w:rsidR="00000000" w:rsidDel="00000000" w:rsidP="00000000" w:rsidRDefault="00000000" w:rsidRPr="00000000" w14:paraId="000000A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Técnicas de corte del cabello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</w:t>
            </w:r>
          </w:p>
          <w:p w:rsidR="00000000" w:rsidDel="00000000" w:rsidP="00000000" w:rsidRDefault="00000000" w:rsidRPr="00000000" w14:paraId="000000A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(6)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ind w:left="501" w:hanging="360"/>
              <w:rPr/>
            </w:pPr>
            <w:r w:rsidDel="00000000" w:rsidR="00000000" w:rsidRPr="00000000">
              <w:rPr>
                <w:rtl w:val="0"/>
              </w:rPr>
              <w:t xml:space="preserve">Propuesta de cortes de cabello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ind w:left="501" w:hanging="360"/>
              <w:rPr/>
            </w:pPr>
            <w:r w:rsidDel="00000000" w:rsidR="00000000" w:rsidRPr="00000000">
              <w:rPr>
                <w:rtl w:val="0"/>
              </w:rPr>
              <w:t xml:space="preserve">Realización de corte de cabello con navaja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ind w:left="501" w:hanging="360"/>
              <w:rPr/>
            </w:pPr>
            <w:r w:rsidDel="00000000" w:rsidR="00000000" w:rsidRPr="00000000">
              <w:rPr>
                <w:rtl w:val="0"/>
              </w:rPr>
              <w:t xml:space="preserve">Realización de corte de cabello con maquinilla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ind w:left="501" w:hanging="360"/>
              <w:rPr/>
            </w:pPr>
            <w:r w:rsidDel="00000000" w:rsidR="00000000" w:rsidRPr="00000000">
              <w:rPr>
                <w:rtl w:val="0"/>
              </w:rPr>
              <w:t xml:space="preserve">Realización de estilos de corte.</w:t>
            </w:r>
          </w:p>
          <w:p w:rsidR="00000000" w:rsidDel="00000000" w:rsidP="00000000" w:rsidRDefault="00000000" w:rsidRPr="00000000" w14:paraId="000000A8">
            <w:pPr>
              <w:ind w:left="213" w:hanging="213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pStyle w:val="Heading3"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0848</w:t>
            </w:r>
          </w:p>
          <w:p w:rsidR="00000000" w:rsidDel="00000000" w:rsidP="00000000" w:rsidRDefault="00000000" w:rsidRPr="00000000" w14:paraId="000000A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Peluquería y estilismo masculino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0A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7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Preparación de la zona de trabajo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Diseño de estilos de barba y bigote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7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Realización del arreglo de barba y bigote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7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Realización de técnicas previas al rasurado de la barba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7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Aplicación de técnicas de rasurado de la barba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7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Aplicación de técnicas asociadas al estilismo facial masculino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7"/>
              </w:numPr>
              <w:ind w:left="43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Realización de corte y acabados del cabello en estilismo masculino</w:t>
            </w:r>
          </w:p>
          <w:p w:rsidR="00000000" w:rsidDel="00000000" w:rsidP="00000000" w:rsidRDefault="00000000" w:rsidRPr="00000000" w14:paraId="000000B5">
            <w:pPr>
              <w:ind w:left="213" w:hanging="213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pStyle w:val="Heading3"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0852</w:t>
            </w:r>
          </w:p>
          <w:p w:rsidR="00000000" w:rsidDel="00000000" w:rsidP="00000000" w:rsidRDefault="00000000" w:rsidRPr="00000000" w14:paraId="000000B7">
            <w:pPr>
              <w:pStyle w:val="Heading3"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Empresa e iniciativa emprendedora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0B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Iniciativa emprendedora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comunicación, el liderazgo y la creatividad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hanging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empresa y su entorno: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Creación y puesta en marcha de una empresa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Función administrativa, comercial y financier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Style w:val="Heading3"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0853</w:t>
            </w:r>
          </w:p>
          <w:p w:rsidR="00000000" w:rsidDel="00000000" w:rsidP="00000000" w:rsidRDefault="00000000" w:rsidRPr="00000000" w14:paraId="000000C0">
            <w:pPr>
              <w:pStyle w:val="Heading3"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Formación en centros de trabajo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370</w:t>
            </w:r>
          </w:p>
          <w:p w:rsidR="00000000" w:rsidDel="00000000" w:rsidP="00000000" w:rsidRDefault="00000000" w:rsidRPr="00000000" w14:paraId="000000C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(En horario de empresa)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Por razones pedagógicas y organizativas los siguientes módulos se encuentran secuenciados en dos cursos académicos: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módulo 0842a. Peinados y recogidos I y el módulo 0842b. Peinados y recogidos II, corresponden al módulo 0842. Peinados y recogidos.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módulo 0843a. Coloración capilar I y el módulo 0843b. Coloración capilar II, corresponden al módulo 0843. Coloración capilar.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módulo 0845a. Técnicas de corte del cabello I y el módulo 0845b. Técnicas de corte del cabello II, corresponden al módulo 0845.Técnicas de corte del cabello.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7"/>
      <w:pgMar w:bottom="993" w:top="1258" w:left="1701" w:right="1134" w:header="851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828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14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103"/>
      <w:gridCol w:w="1701"/>
      <w:gridCol w:w="2338"/>
      <w:tblGridChange w:id="0">
        <w:tblGrid>
          <w:gridCol w:w="5103"/>
          <w:gridCol w:w="1701"/>
          <w:gridCol w:w="2338"/>
        </w:tblGrid>
      </w:tblGridChange>
    </w:tblGrid>
    <w:tr>
      <w:tc>
        <w:tcPr/>
        <w:p w:rsidR="00000000" w:rsidDel="00000000" w:rsidP="00000000" w:rsidRDefault="00000000" w:rsidRPr="00000000" w14:paraId="000000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C.I.P. TAFALLA</w:t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SP012PE2</w:t>
          </w:r>
        </w:p>
      </w:tc>
    </w:tr>
    <w:tr>
      <w:trPr>
        <w:trHeight w:val="120" w:hRule="atLeast"/>
      </w:trPr>
      <w:tc>
        <w:tcPr/>
        <w:p w:rsidR="00000000" w:rsidDel="00000000" w:rsidP="00000000" w:rsidRDefault="00000000" w:rsidRPr="00000000" w14:paraId="000000C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PLANIFICACIÓN DEL SERVICIO</w:t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C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Rev.: 5ª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60" w:hRule="atLeast"/>
      </w:trPr>
      <w:tc>
        <w:tcPr/>
        <w:p w:rsidR="00000000" w:rsidDel="00000000" w:rsidP="00000000" w:rsidRDefault="00000000" w:rsidRPr="00000000" w14:paraId="000000D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ESPECIFICACIONES DE LOS CURSOS</w:t>
          </w:r>
        </w:p>
      </w:tc>
      <w:tc>
        <w:tcPr>
          <w:vAlign w:val="center"/>
        </w:tcPr>
        <w:p w:rsidR="00000000" w:rsidDel="00000000" w:rsidP="00000000" w:rsidRDefault="00000000" w:rsidRPr="00000000" w14:paraId="000000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 03/04/2017</w:t>
          </w:r>
        </w:p>
      </w:tc>
      <w:tc>
        <w:tcPr>
          <w:vAlign w:val="center"/>
        </w:tcPr>
        <w:p w:rsidR="00000000" w:rsidDel="00000000" w:rsidP="00000000" w:rsidRDefault="00000000" w:rsidRPr="00000000" w14:paraId="000000D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Pág.: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14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103"/>
      <w:gridCol w:w="1701"/>
      <w:gridCol w:w="2338"/>
      <w:tblGridChange w:id="0">
        <w:tblGrid>
          <w:gridCol w:w="5103"/>
          <w:gridCol w:w="1701"/>
          <w:gridCol w:w="2338"/>
        </w:tblGrid>
      </w:tblGridChange>
    </w:tblGrid>
    <w:tr>
      <w:tc>
        <w:tcPr/>
        <w:p w:rsidR="00000000" w:rsidDel="00000000" w:rsidP="00000000" w:rsidRDefault="00000000" w:rsidRPr="00000000" w14:paraId="000000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C.I.P. TAFALLA</w:t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D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SP012PE2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20" w:hRule="atLeast"/>
      </w:trPr>
      <w:tc>
        <w:tcPr/>
        <w:p w:rsidR="00000000" w:rsidDel="00000000" w:rsidP="00000000" w:rsidRDefault="00000000" w:rsidRPr="00000000" w14:paraId="000000D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PLANIFICACIÓN DEL SERVICIO</w:t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D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Rev.: 5ª</w:t>
          </w:r>
        </w:p>
      </w:tc>
    </w:tr>
    <w:tr>
      <w:trPr>
        <w:trHeight w:val="260" w:hRule="atLeast"/>
      </w:trPr>
      <w:tc>
        <w:tcPr/>
        <w:p w:rsidR="00000000" w:rsidDel="00000000" w:rsidP="00000000" w:rsidRDefault="00000000" w:rsidRPr="00000000" w14:paraId="000000D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ESPECIFICACIONES DE LOS CURSOS</w:t>
          </w:r>
        </w:p>
      </w:tc>
      <w:tc>
        <w:tcPr>
          <w:vAlign w:val="center"/>
        </w:tcPr>
        <w:p w:rsidR="00000000" w:rsidDel="00000000" w:rsidP="00000000" w:rsidRDefault="00000000" w:rsidRPr="00000000" w14:paraId="000000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 03/04/17</w:t>
          </w:r>
        </w:p>
      </w:tc>
      <w:tc>
        <w:tcPr>
          <w:vAlign w:val="center"/>
        </w:tcPr>
        <w:p w:rsidR="00000000" w:rsidDel="00000000" w:rsidP="00000000" w:rsidRDefault="00000000" w:rsidRPr="00000000" w14:paraId="000000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Pág.: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30" w:hanging="360"/>
      </w:pPr>
      <w:rPr/>
    </w:lvl>
    <w:lvl w:ilvl="1">
      <w:start w:val="1"/>
      <w:numFmt w:val="lowerLetter"/>
      <w:lvlText w:val="%2."/>
      <w:lvlJc w:val="left"/>
      <w:pPr>
        <w:ind w:left="1150" w:hanging="360"/>
      </w:pPr>
      <w:rPr/>
    </w:lvl>
    <w:lvl w:ilvl="2">
      <w:start w:val="1"/>
      <w:numFmt w:val="lowerRoman"/>
      <w:lvlText w:val="%3."/>
      <w:lvlJc w:val="right"/>
      <w:pPr>
        <w:ind w:left="1870" w:hanging="180"/>
      </w:pPr>
      <w:rPr/>
    </w:lvl>
    <w:lvl w:ilvl="3">
      <w:start w:val="1"/>
      <w:numFmt w:val="decimal"/>
      <w:lvlText w:val="%4."/>
      <w:lvlJc w:val="left"/>
      <w:pPr>
        <w:ind w:left="2590" w:hanging="360"/>
      </w:pPr>
      <w:rPr/>
    </w:lvl>
    <w:lvl w:ilvl="4">
      <w:start w:val="1"/>
      <w:numFmt w:val="lowerLetter"/>
      <w:lvlText w:val="%5."/>
      <w:lvlJc w:val="left"/>
      <w:pPr>
        <w:ind w:left="3310" w:hanging="360"/>
      </w:pPr>
      <w:rPr/>
    </w:lvl>
    <w:lvl w:ilvl="5">
      <w:start w:val="1"/>
      <w:numFmt w:val="lowerRoman"/>
      <w:lvlText w:val="%6."/>
      <w:lvlJc w:val="right"/>
      <w:pPr>
        <w:ind w:left="4030" w:hanging="180"/>
      </w:pPr>
      <w:rPr/>
    </w:lvl>
    <w:lvl w:ilvl="6">
      <w:start w:val="1"/>
      <w:numFmt w:val="decimal"/>
      <w:lvlText w:val="%7."/>
      <w:lvlJc w:val="left"/>
      <w:pPr>
        <w:ind w:left="4750" w:hanging="360"/>
      </w:pPr>
      <w:rPr/>
    </w:lvl>
    <w:lvl w:ilvl="7">
      <w:start w:val="1"/>
      <w:numFmt w:val="lowerLetter"/>
      <w:lvlText w:val="%8."/>
      <w:lvlJc w:val="left"/>
      <w:pPr>
        <w:ind w:left="5470" w:hanging="360"/>
      </w:pPr>
      <w:rPr/>
    </w:lvl>
    <w:lvl w:ilvl="8">
      <w:start w:val="1"/>
      <w:numFmt w:val="lowerRoman"/>
      <w:lvlText w:val="%9."/>
      <w:lvlJc w:val="right"/>
      <w:pPr>
        <w:ind w:left="619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30" w:hanging="360"/>
      </w:pPr>
      <w:rPr/>
    </w:lvl>
    <w:lvl w:ilvl="1">
      <w:start w:val="1"/>
      <w:numFmt w:val="lowerLetter"/>
      <w:lvlText w:val="%2."/>
      <w:lvlJc w:val="left"/>
      <w:pPr>
        <w:ind w:left="1150" w:hanging="360"/>
      </w:pPr>
      <w:rPr/>
    </w:lvl>
    <w:lvl w:ilvl="2">
      <w:start w:val="1"/>
      <w:numFmt w:val="lowerRoman"/>
      <w:lvlText w:val="%3."/>
      <w:lvlJc w:val="right"/>
      <w:pPr>
        <w:ind w:left="1870" w:hanging="180"/>
      </w:pPr>
      <w:rPr/>
    </w:lvl>
    <w:lvl w:ilvl="3">
      <w:start w:val="1"/>
      <w:numFmt w:val="decimal"/>
      <w:lvlText w:val="%4."/>
      <w:lvlJc w:val="left"/>
      <w:pPr>
        <w:ind w:left="2590" w:hanging="360"/>
      </w:pPr>
      <w:rPr/>
    </w:lvl>
    <w:lvl w:ilvl="4">
      <w:start w:val="1"/>
      <w:numFmt w:val="lowerLetter"/>
      <w:lvlText w:val="%5."/>
      <w:lvlJc w:val="left"/>
      <w:pPr>
        <w:ind w:left="3310" w:hanging="360"/>
      </w:pPr>
      <w:rPr/>
    </w:lvl>
    <w:lvl w:ilvl="5">
      <w:start w:val="1"/>
      <w:numFmt w:val="lowerRoman"/>
      <w:lvlText w:val="%6."/>
      <w:lvlJc w:val="right"/>
      <w:pPr>
        <w:ind w:left="4030" w:hanging="180"/>
      </w:pPr>
      <w:rPr/>
    </w:lvl>
    <w:lvl w:ilvl="6">
      <w:start w:val="1"/>
      <w:numFmt w:val="decimal"/>
      <w:lvlText w:val="%7."/>
      <w:lvlJc w:val="left"/>
      <w:pPr>
        <w:ind w:left="4750" w:hanging="360"/>
      </w:pPr>
      <w:rPr/>
    </w:lvl>
    <w:lvl w:ilvl="7">
      <w:start w:val="1"/>
      <w:numFmt w:val="lowerLetter"/>
      <w:lvlText w:val="%8."/>
      <w:lvlJc w:val="left"/>
      <w:pPr>
        <w:ind w:left="5470" w:hanging="360"/>
      </w:pPr>
      <w:rPr/>
    </w:lvl>
    <w:lvl w:ilvl="8">
      <w:start w:val="1"/>
      <w:numFmt w:val="lowerRoman"/>
      <w:lvlText w:val="%9."/>
      <w:lvlJc w:val="right"/>
      <w:pPr>
        <w:ind w:left="619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01" w:hanging="360"/>
      </w:pPr>
      <w:rPr/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501" w:hanging="360"/>
      </w:pPr>
      <w:rPr/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30" w:hanging="360"/>
      </w:pPr>
      <w:rPr/>
    </w:lvl>
    <w:lvl w:ilvl="1">
      <w:start w:val="1"/>
      <w:numFmt w:val="lowerLetter"/>
      <w:lvlText w:val="%2."/>
      <w:lvlJc w:val="left"/>
      <w:pPr>
        <w:ind w:left="1150" w:hanging="360"/>
      </w:pPr>
      <w:rPr/>
    </w:lvl>
    <w:lvl w:ilvl="2">
      <w:start w:val="1"/>
      <w:numFmt w:val="lowerRoman"/>
      <w:lvlText w:val="%3."/>
      <w:lvlJc w:val="right"/>
      <w:pPr>
        <w:ind w:left="1870" w:hanging="180"/>
      </w:pPr>
      <w:rPr/>
    </w:lvl>
    <w:lvl w:ilvl="3">
      <w:start w:val="1"/>
      <w:numFmt w:val="decimal"/>
      <w:lvlText w:val="%4."/>
      <w:lvlJc w:val="left"/>
      <w:pPr>
        <w:ind w:left="2590" w:hanging="360"/>
      </w:pPr>
      <w:rPr/>
    </w:lvl>
    <w:lvl w:ilvl="4">
      <w:start w:val="1"/>
      <w:numFmt w:val="lowerLetter"/>
      <w:lvlText w:val="%5."/>
      <w:lvlJc w:val="left"/>
      <w:pPr>
        <w:ind w:left="3310" w:hanging="360"/>
      </w:pPr>
      <w:rPr/>
    </w:lvl>
    <w:lvl w:ilvl="5">
      <w:start w:val="1"/>
      <w:numFmt w:val="lowerRoman"/>
      <w:lvlText w:val="%6."/>
      <w:lvlJc w:val="right"/>
      <w:pPr>
        <w:ind w:left="4030" w:hanging="180"/>
      </w:pPr>
      <w:rPr/>
    </w:lvl>
    <w:lvl w:ilvl="6">
      <w:start w:val="1"/>
      <w:numFmt w:val="decimal"/>
      <w:lvlText w:val="%7."/>
      <w:lvlJc w:val="left"/>
      <w:pPr>
        <w:ind w:left="4750" w:hanging="360"/>
      </w:pPr>
      <w:rPr/>
    </w:lvl>
    <w:lvl w:ilvl="7">
      <w:start w:val="1"/>
      <w:numFmt w:val="lowerLetter"/>
      <w:lvlText w:val="%8."/>
      <w:lvlJc w:val="left"/>
      <w:pPr>
        <w:ind w:left="5470" w:hanging="360"/>
      </w:pPr>
      <w:rPr/>
    </w:lvl>
    <w:lvl w:ilvl="8">
      <w:start w:val="1"/>
      <w:numFmt w:val="lowerRoman"/>
      <w:lvlText w:val="%9."/>
      <w:lvlJc w:val="right"/>
      <w:pPr>
        <w:ind w:left="619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501" w:hanging="360"/>
      </w:pPr>
      <w:rPr/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abstractNum w:abstractNumId="9">
    <w:lvl w:ilvl="0">
      <w:start w:val="2"/>
      <w:numFmt w:val="bullet"/>
      <w:lvlText w:val="-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)"/>
      <w:lvlJc w:val="left"/>
      <w:pPr>
        <w:ind w:left="2877" w:hanging="357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 w:hanging="360"/>
      <w:contextualSpacing w:val="0"/>
    </w:pPr>
    <w:rPr>
      <w:rFonts w:ascii="Times New Roman" w:cs="Times New Roman" w:eastAsia="Times New Roman" w:hAnsi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